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5B" w:rsidRPr="00D60F38" w:rsidRDefault="00C85E7D" w:rsidP="00D60F38">
      <w:pPr>
        <w:pStyle w:val="a3"/>
        <w:jc w:val="center"/>
        <w:rPr>
          <w:rFonts w:ascii="Browallia New" w:hAnsi="Browallia New" w:cs="Browallia New"/>
          <w:b/>
          <w:i/>
          <w:sz w:val="28"/>
          <w:szCs w:val="28"/>
        </w:rPr>
      </w:pPr>
      <w:r w:rsidRPr="00D60F38">
        <w:rPr>
          <w:rFonts w:ascii="Book Antiqua" w:hAnsi="Book Antiqua" w:cs="Browallia New"/>
          <w:b/>
          <w:i/>
          <w:sz w:val="28"/>
          <w:szCs w:val="28"/>
        </w:rPr>
        <w:t>ПСИХОЛОГИЧЕСКАЯ</w:t>
      </w:r>
      <w:r w:rsidRPr="00D60F38">
        <w:rPr>
          <w:rFonts w:ascii="Browallia New" w:hAnsi="Browallia New" w:cs="Browallia New"/>
          <w:b/>
          <w:i/>
          <w:sz w:val="28"/>
          <w:szCs w:val="28"/>
        </w:rPr>
        <w:t xml:space="preserve"> </w:t>
      </w:r>
      <w:r w:rsidR="0074245B" w:rsidRPr="00D60F38">
        <w:rPr>
          <w:rFonts w:ascii="Book Antiqua" w:hAnsi="Book Antiqua" w:cs="Browallia New"/>
          <w:b/>
          <w:i/>
          <w:sz w:val="28"/>
          <w:szCs w:val="28"/>
        </w:rPr>
        <w:t>ГОТОВНОСТЬ</w:t>
      </w:r>
      <w:r w:rsidR="0074245B" w:rsidRPr="00D60F38">
        <w:rPr>
          <w:rFonts w:ascii="Browallia New" w:hAnsi="Browallia New" w:cs="Browallia New"/>
          <w:b/>
          <w:i/>
          <w:sz w:val="28"/>
          <w:szCs w:val="28"/>
        </w:rPr>
        <w:t xml:space="preserve"> </w:t>
      </w:r>
      <w:r w:rsidR="0074245B" w:rsidRPr="00D60F38">
        <w:rPr>
          <w:rFonts w:ascii="Book Antiqua" w:hAnsi="Book Antiqua" w:cs="Browallia New"/>
          <w:b/>
          <w:i/>
          <w:sz w:val="28"/>
          <w:szCs w:val="28"/>
        </w:rPr>
        <w:t>РЕБЁНКА</w:t>
      </w:r>
      <w:r w:rsidR="0074245B" w:rsidRPr="00D60F38">
        <w:rPr>
          <w:rFonts w:ascii="Browallia New" w:hAnsi="Browallia New" w:cs="Browallia New"/>
          <w:b/>
          <w:i/>
          <w:sz w:val="28"/>
          <w:szCs w:val="28"/>
        </w:rPr>
        <w:t xml:space="preserve"> </w:t>
      </w:r>
      <w:r w:rsidR="0074245B" w:rsidRPr="00D60F38">
        <w:rPr>
          <w:rFonts w:ascii="Book Antiqua" w:hAnsi="Book Antiqua" w:cs="Browallia New"/>
          <w:b/>
          <w:i/>
          <w:sz w:val="28"/>
          <w:szCs w:val="28"/>
        </w:rPr>
        <w:t>К</w:t>
      </w:r>
      <w:r w:rsidR="0074245B" w:rsidRPr="00D60F38">
        <w:rPr>
          <w:rFonts w:ascii="Browallia New" w:hAnsi="Browallia New" w:cs="Browallia New"/>
          <w:b/>
          <w:i/>
          <w:sz w:val="28"/>
          <w:szCs w:val="28"/>
        </w:rPr>
        <w:t xml:space="preserve"> </w:t>
      </w:r>
      <w:r w:rsidR="0074245B" w:rsidRPr="00D60F38">
        <w:rPr>
          <w:rFonts w:ascii="Book Antiqua" w:hAnsi="Book Antiqua" w:cs="Browallia New"/>
          <w:b/>
          <w:i/>
          <w:sz w:val="28"/>
          <w:szCs w:val="28"/>
        </w:rPr>
        <w:t>ШКОЛЕ</w:t>
      </w:r>
    </w:p>
    <w:p w:rsidR="00507B36" w:rsidRDefault="00507B36" w:rsidP="00A23FD6">
      <w:pPr>
        <w:pStyle w:val="a3"/>
        <w:ind w:firstLine="708"/>
        <w:jc w:val="both"/>
      </w:pPr>
      <w:r>
        <w:t>Психологическая готовность ребёнка к обучению в школе является важнейшим итогом во</w:t>
      </w:r>
      <w:r w:rsidR="00566543">
        <w:t>спитания и обучения дошкольника</w:t>
      </w:r>
      <w:r>
        <w:t xml:space="preserve">. Её содержание определяется системой требований, которые школа предъявляет к ребёнку.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w:t>
      </w:r>
      <w:proofErr w:type="gramStart"/>
      <w:r>
        <w:t>со</w:t>
      </w:r>
      <w:proofErr w:type="gramEnd"/>
      <w:r>
        <w:t xml:space="preserve"> взрослыми и сверстниками взаимоотношений, определяемых совместной деятельностью.</w:t>
      </w:r>
    </w:p>
    <w:p w:rsidR="00507B36" w:rsidRDefault="00507B36" w:rsidP="00A23FD6">
      <w:pPr>
        <w:pStyle w:val="a3"/>
        <w:ind w:firstLine="708"/>
        <w:jc w:val="both"/>
      </w:pPr>
      <w:r>
        <w:t>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w:t>
      </w:r>
    </w:p>
    <w:p w:rsidR="00507B36" w:rsidRDefault="00507B36" w:rsidP="00A23FD6">
      <w:pPr>
        <w:pStyle w:val="a3"/>
        <w:ind w:firstLine="708"/>
        <w:jc w:val="both"/>
      </w:pPr>
      <w:r>
        <w:t>Какие же составляющие входят в набор «школьной готовности»? Это, прежде всего мотивационная готовность, интеллектуальная готовность, волевая готовность, а также достаточный уровень развития зрительно-моторной координации.</w:t>
      </w:r>
    </w:p>
    <w:p w:rsidR="00507B36" w:rsidRDefault="00507B36" w:rsidP="00A23FD6">
      <w:pPr>
        <w:pStyle w:val="a3"/>
        <w:ind w:firstLine="708"/>
        <w:jc w:val="both"/>
      </w:pPr>
      <w:r>
        <w:t xml:space="preserve">Мотивационная готовность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портфель, пенал и другие подарки. Кроме того, всё новое привлекает детей, а в школе практически всё: и классы, и учительница, и систематические занятия - являются новыми. Однако это ещё не значит, что дети осознали 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 </w:t>
      </w:r>
      <w:proofErr w:type="spellStart"/>
      <w:r>
        <w:t>Барби</w:t>
      </w:r>
      <w:proofErr w:type="spellEnd"/>
      <w:r>
        <w:t xml:space="preserve"> диктуется только вашим добрым отношением к ребёнку, а портфеля или учебника - обязанностью перед ним. Точно так же дети видят, что взрослые могут прервать их самую интересную игру, но не мешают старшим братьями или сестрам,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закреплённые за ним обязанности, например,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p>
    <w:p w:rsidR="00507B36" w:rsidRDefault="00507B36" w:rsidP="00A23FD6">
      <w:pPr>
        <w:pStyle w:val="a3"/>
        <w:ind w:firstLine="708"/>
        <w:jc w:val="both"/>
      </w:pPr>
      <w:r>
        <w:t>Важно рассказывать детям о том, что именно значит быть школьником, почему он становится более взрослым, поступив в школу, какие обязанности он будет там выполнять. На доступных примерах можно показать важность уроков, оценок, школьного распорядка.</w:t>
      </w:r>
    </w:p>
    <w:p w:rsidR="00A71B6A" w:rsidRDefault="00A71B6A" w:rsidP="00063325">
      <w:pPr>
        <w:pStyle w:val="a3"/>
        <w:jc w:val="both"/>
      </w:pPr>
    </w:p>
    <w:p w:rsidR="00A71B6A" w:rsidRDefault="00A71B6A" w:rsidP="00063325">
      <w:pPr>
        <w:pStyle w:val="a3"/>
        <w:jc w:val="both"/>
      </w:pPr>
    </w:p>
    <w:p w:rsidR="00063325" w:rsidRDefault="00507B36" w:rsidP="00063325">
      <w:pPr>
        <w:pStyle w:val="a3"/>
        <w:jc w:val="both"/>
      </w:pPr>
      <w:r>
        <w:lastRenderedPageBreak/>
        <w:t>Если вы хотите помочь ребёнку учиться в школе радостно, начните со следующего:</w:t>
      </w:r>
    </w:p>
    <w:p w:rsidR="003A7A85" w:rsidRDefault="00507B36" w:rsidP="00063325">
      <w:pPr>
        <w:pStyle w:val="a3"/>
        <w:jc w:val="both"/>
      </w:pPr>
      <w:r>
        <w:t xml:space="preserve">-расскажите, что значит быть </w:t>
      </w:r>
      <w:proofErr w:type="gramStart"/>
      <w:r>
        <w:t>школьником</w:t>
      </w:r>
      <w:proofErr w:type="gramEnd"/>
      <w:r>
        <w:t xml:space="preserve"> и </w:t>
      </w:r>
      <w:proofErr w:type="gramStart"/>
      <w:r>
        <w:t>какие</w:t>
      </w:r>
      <w:proofErr w:type="gramEnd"/>
      <w:r>
        <w:t xml:space="preserve"> обязанности появятс</w:t>
      </w:r>
      <w:r w:rsidR="00A23FD6">
        <w:t>я в школе:</w:t>
      </w:r>
    </w:p>
    <w:p w:rsidR="00566543" w:rsidRDefault="00507B36" w:rsidP="00C03E72">
      <w:pPr>
        <w:pStyle w:val="a3"/>
        <w:jc w:val="both"/>
      </w:pPr>
      <w:r>
        <w:t>-на доступных примерах покажите важность уроков, оценок, школьного распорядка;- воспитывайте интерес к содержанию занятий, к получению  новых знаний;</w:t>
      </w:r>
      <w:r w:rsidR="00943342">
        <w:t xml:space="preserve">  </w:t>
      </w:r>
      <w:r>
        <w:t xml:space="preserve"> воспитывайте произвольность, управляемость поведения;</w:t>
      </w:r>
    </w:p>
    <w:p w:rsidR="00507B36" w:rsidRDefault="00507B36" w:rsidP="00C03E72">
      <w:pPr>
        <w:pStyle w:val="a3"/>
        <w:jc w:val="both"/>
      </w:pPr>
      <w:r>
        <w:t>-никогда не говорите о том, что в школе неинтересно, что это напрасная трата времени и сил.</w:t>
      </w:r>
    </w:p>
    <w:p w:rsidR="00507B36" w:rsidRDefault="00507B36" w:rsidP="00A23FD6">
      <w:pPr>
        <w:pStyle w:val="a3"/>
        <w:ind w:firstLine="708"/>
        <w:jc w:val="both"/>
      </w:pPr>
      <w:r>
        <w:t>Взаимодействие с ребёнком, контакт с ним, естественно, исключают авторитарность, диктаторство, угрозы: «Вот пойдёшь в школу - там тебе покажут!», «Только посмей мне двойки приносить!».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507B36" w:rsidRDefault="00507B36" w:rsidP="00A23FD6">
      <w:pPr>
        <w:pStyle w:val="a3"/>
        <w:ind w:firstLine="708"/>
        <w:jc w:val="both"/>
      </w:pPr>
      <w:r>
        <w:t xml:space="preserve">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 месяцев) исчезает. Именно тогда и должен возникнуть интерес к содержанию занятий, к получению новых знаний, то есть должна появиться собственно познавательная мотивация. Однако это уже зависит от того, как и чему ребёнок будет учиться в школе. Мы говорим только о готовности, то есть о состоянии, которое предшествует приходу в школу. В этот момент стремление в школу и готовность соблюдать школьные обязанности и правила и являются главными составляющими, основой психологической готовности к школе, основой того, что в новой обстановке ребёнок будет чувствовать себя комфортно. Без такой готовности, как бы хорошо ребёнок ни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во время урока, уход в свои мечты, интерес только к переменкам, где можно играть и шалить вволю, негативное отношение к товарищам или учительнице. Так или иначе, но такое состояние будет мешать вашему ребёнку учиться, как бы </w:t>
      </w:r>
      <w:proofErr w:type="gramStart"/>
      <w:r>
        <w:t>хорошо</w:t>
      </w:r>
      <w:proofErr w:type="gramEnd"/>
      <w:r>
        <w:t xml:space="preserve"> ни готовили его к занятиям дома.</w:t>
      </w:r>
    </w:p>
    <w:p w:rsidR="00507B36" w:rsidRDefault="00507B36" w:rsidP="00A23FD6">
      <w:pPr>
        <w:pStyle w:val="a3"/>
        <w:ind w:firstLine="708"/>
        <w:jc w:val="both"/>
      </w:pPr>
      <w:r>
        <w:t>Интеллектуальная готовность.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и их разочарований при отборе в школу.</w:t>
      </w:r>
    </w:p>
    <w:p w:rsidR="00507B36" w:rsidRDefault="00507B36" w:rsidP="00C03E72">
      <w:pPr>
        <w:pStyle w:val="a3"/>
        <w:jc w:val="both"/>
      </w:pPr>
      <w:r>
        <w:t>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начальные навыки у ребёнка должны быть.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507B36" w:rsidRDefault="00507B36" w:rsidP="00C03E72">
      <w:pPr>
        <w:pStyle w:val="a3"/>
        <w:jc w:val="both"/>
      </w:pPr>
      <w:r>
        <w:t xml:space="preserve">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Можно объяснить ребёнку, что для того, чтобы посчитать, сколько машинок в </w:t>
      </w:r>
      <w:r>
        <w:lastRenderedPageBreak/>
        <w:t>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задачи и решить её на основе данного графического изображения.</w:t>
      </w:r>
    </w:p>
    <w:p w:rsidR="00507B36" w:rsidRDefault="00507B36" w:rsidP="00C03E72">
      <w:pPr>
        <w:pStyle w:val="a3"/>
        <w:jc w:val="both"/>
      </w:pPr>
      <w:r>
        <w:t>Постепенно такие рисунки-чертежи становятся более условными, так как дети, запоминая этот принцип, могут уже как бы нарисовать данные обозначения (палочки, схемы) в уме, в сознании. Наличие этих внутренних опор и знаков реальных предметов и даёт возможность детям решать в уме уже достаточно сложные задачи, улучшать память и внимание, что необходимо для успешной учебной деятельности. К сожалению, не всегда дети обладают хорошей механической памятью. Можно поиграть с ребёнком в игры, в которых надо придумать какие-то обозначения для каждого слова, части рассказа или стихотворения. Вначале взрослый даже может рисовать эти обозначения, а потом, глядя на них, ребёнку будет намного легче выучить нужный материал. Постепенно один знак будет вбирать в себя всё большее количество материала, а в конце детям уже будет не нужна «шпаргалка», то есть листочек с рисунками, так как все необходимые знаки они будут хранить в уме.</w:t>
      </w:r>
    </w:p>
    <w:p w:rsidR="00507B36" w:rsidRDefault="00507B36" w:rsidP="00C03E72">
      <w:pPr>
        <w:pStyle w:val="a3"/>
        <w:jc w:val="both"/>
      </w:pPr>
      <w:r>
        <w:t xml:space="preserve">Такие игры помогают в развитии не только памяти, но и внимания, организации деятельности детей. 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w:t>
      </w:r>
      <w:proofErr w:type="gramStart"/>
      <w:r>
        <w:t>-о</w:t>
      </w:r>
      <w:proofErr w:type="gramEnd"/>
      <w:r>
        <w:t>дна из основных операций логического мышления, усваиваются необходимые понятия.</w:t>
      </w:r>
    </w:p>
    <w:p w:rsidR="00507B36" w:rsidRDefault="00507B36" w:rsidP="00A23FD6">
      <w:pPr>
        <w:pStyle w:val="a3"/>
        <w:ind w:firstLine="708"/>
        <w:jc w:val="both"/>
      </w:pPr>
      <w:r>
        <w:t>Волевая готовность требуется для нормальной адаптации детей к школьным условиям. Речь идёт не столько об умении ребят к ним подстраиваться,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Можно развивать такое умение и дома, давая детям разные (вначале несложные) задания. При этом обязательно нужно просить детей повторить слова взрослого, чтобы убедиться в том, что они всё услышали и правильно поняли. В более сложных случаях можно предложить ребёнку объяснить, зачем он будет это делать, можно ли выполнить порученное задание разными способами. Если даётся несколько заданий подряд (или если ребёнок затрудняется в выполнении сложного задания), можно прибегнуть к схеме-подсказке, то есть к рисунку.</w:t>
      </w:r>
    </w:p>
    <w:p w:rsidR="00507B36" w:rsidRDefault="00507B36" w:rsidP="00C03E72">
      <w:pPr>
        <w:pStyle w:val="a3"/>
        <w:jc w:val="both"/>
      </w:pPr>
      <w:r>
        <w:t>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диктовку или по заданному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можно облегчить ему задачу, сказав, что ему осталось нарисовать ещё одну или две строчки (или подчеркнуть ещё 5-10 букв).</w:t>
      </w:r>
    </w:p>
    <w:p w:rsidR="00A71B6A" w:rsidRDefault="00A71B6A" w:rsidP="00C03E72">
      <w:pPr>
        <w:pStyle w:val="a3"/>
        <w:jc w:val="both"/>
      </w:pPr>
    </w:p>
    <w:p w:rsidR="00A71B6A" w:rsidRDefault="00A71B6A" w:rsidP="00C03E72">
      <w:pPr>
        <w:pStyle w:val="a3"/>
        <w:jc w:val="both"/>
      </w:pPr>
    </w:p>
    <w:p w:rsidR="00507B36" w:rsidRDefault="00507B36" w:rsidP="00C03E72">
      <w:pPr>
        <w:pStyle w:val="a3"/>
        <w:jc w:val="both"/>
      </w:pPr>
      <w:r>
        <w:lastRenderedPageBreak/>
        <w:t xml:space="preserve">Если деятельность ребёнка нормализуется, можно говорить о наличии волевой готовности, хотя и не очень хорошо развитой. Если же ребёнок так и не может сосредоточиться, волевая регуляция поведения у ребёнка отсутствует, он не готов к школьным занятиям. Значит, надо продолжать с ним выполнять тренировочные упражнения и прежде </w:t>
      </w:r>
      <w:proofErr w:type="gramStart"/>
      <w:r>
        <w:t>всего</w:t>
      </w:r>
      <w:proofErr w:type="gramEnd"/>
      <w:r>
        <w:t xml:space="preserve"> учить его слушать слова взрослого.</w:t>
      </w:r>
    </w:p>
    <w:p w:rsidR="00507B36" w:rsidRDefault="00507B36" w:rsidP="00A23FD6">
      <w:pPr>
        <w:pStyle w:val="a3"/>
        <w:ind w:firstLine="708"/>
        <w:jc w:val="both"/>
      </w:pPr>
      <w:r>
        <w:t>Чтобы успешно учиться в 1 классе, ребёнок должен уметь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w:t>
      </w:r>
    </w:p>
    <w:p w:rsidR="00507B36" w:rsidRDefault="00507B36" w:rsidP="00C03E72">
      <w:pPr>
        <w:pStyle w:val="a3"/>
        <w:jc w:val="both"/>
      </w:pPr>
      <w:r>
        <w:t>Помимо этого ребёнок должен уметь различать цвет и форму, уметь скопировать фигуру, уверенно держать карандаш, уметь отвечать на вопросы: «Почему?», «Что..., если...», «Если..., то...», то есть уметь решать простые логические задачи.</w:t>
      </w:r>
    </w:p>
    <w:p w:rsidR="00507B36" w:rsidRDefault="00507B36" w:rsidP="00A23FD6">
      <w:pPr>
        <w:pStyle w:val="a3"/>
        <w:ind w:firstLine="708"/>
        <w:jc w:val="both"/>
      </w:pPr>
      <w:r>
        <w:t>У детей шестилетнего возраста, готовых к школе, должны быть сформированы элементарные математические представления: они должны уметь определять положение предметов на плоскости, знать слова, обозначающие местоположение, и правильно понимать их значение - впереди, сзади, справа, слева, сверху, снизу, над, под, за, перед. Проверьте в этом ребёнка, играя с ним.</w:t>
      </w:r>
    </w:p>
    <w:p w:rsidR="00507B36" w:rsidRDefault="00507B36" w:rsidP="00A23FD6">
      <w:pPr>
        <w:pStyle w:val="a3"/>
        <w:ind w:firstLine="708"/>
        <w:jc w:val="both"/>
      </w:pPr>
      <w:r>
        <w:t>Кроме того, ребёнок должен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больше, меньше, равно). Как правило, все шестилетние дети считают до 10, но не все видят, что в словах (один, два, три</w:t>
      </w:r>
      <w:proofErr w:type="gramStart"/>
      <w:r>
        <w:t xml:space="preserve">,…) </w:t>
      </w:r>
      <w:proofErr w:type="gramEnd"/>
      <w:r>
        <w:t xml:space="preserve">воплощено количество, а значит, не вполне понимают смысл этих слов. Сформировать все эти знания и математические представления в один присест невозможно, но и специального времени для этого нужно не так уж и много. Накрываете на стол - можно потренироваться в определении местоположения (тарелка в середине, вилка слева, нож справа). При этом обязательно следите за правильным произношением слов и их употреблением. При желании такие </w:t>
      </w:r>
      <w:proofErr w:type="gramStart"/>
      <w:r>
        <w:t>занятия</w:t>
      </w:r>
      <w:proofErr w:type="gramEnd"/>
      <w:r>
        <w:t xml:space="preserve"> можно проводить где угодно и на </w:t>
      </w:r>
      <w:proofErr w:type="gramStart"/>
      <w:r>
        <w:t>каком</w:t>
      </w:r>
      <w:proofErr w:type="gramEnd"/>
      <w:r>
        <w:t xml:space="preserve"> угодно материале.</w:t>
      </w:r>
    </w:p>
    <w:p w:rsidR="00507B36" w:rsidRDefault="00507B36" w:rsidP="00A23FD6">
      <w:pPr>
        <w:pStyle w:val="a3"/>
        <w:ind w:firstLine="708"/>
        <w:jc w:val="both"/>
      </w:pPr>
      <w:r>
        <w:t>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w:t>
      </w:r>
    </w:p>
    <w:p w:rsidR="00507B36" w:rsidRDefault="00507B36" w:rsidP="00C03E72">
      <w:pPr>
        <w:pStyle w:val="a3"/>
        <w:jc w:val="both"/>
      </w:pPr>
      <w:r>
        <w:t>А осознаём ли мы, взрослые, что поза человека, длительно сидящего за столом, поза пишущего требует от ребёнка невероятных усилий? Опытные педагоги специально обучают детей этим позам.</w:t>
      </w:r>
    </w:p>
    <w:p w:rsidR="00507B36" w:rsidRDefault="00507B36" w:rsidP="00A23FD6">
      <w:pPr>
        <w:pStyle w:val="a3"/>
        <w:ind w:firstLine="708"/>
        <w:jc w:val="both"/>
      </w:pPr>
      <w:r>
        <w:t>Немаловажное значение имеют навыки самообслуживания, которые приобрёл ребёнок при поступлении в школу: умеет ли он убрать постель, игрушки, привести себя в порядок, завязать шнурки на ботинках, застегнуть сандалии, может ли за столом вести себя «как следует», или его приходится кормить отдельно. Именно эти умения будут положены в основу самоорганизации при выполнении учебных заданий.</w:t>
      </w:r>
    </w:p>
    <w:p w:rsidR="00507B36" w:rsidRDefault="00507B36" w:rsidP="00A23FD6">
      <w:pPr>
        <w:pStyle w:val="a3"/>
        <w:ind w:firstLine="708"/>
        <w:jc w:val="both"/>
      </w:pPr>
      <w:r>
        <w:t xml:space="preserve">Очень важен для школы уровень координации движений пальцев, кисти, всей руки, а также уровень зрительно-моторных координации, умение правильно видеть (воспринимать) фигуры, расположенные на плоскости, соотносить собственные движения с требуемой траекторией движения, то есть с той формой и величиной фигуры, которые нужно скопировать (перерисовать). Обратите внимание на точность копирования - величину, соотношение штрихов, взаимное расположение, ровность линий. Если ребёнок </w:t>
      </w:r>
      <w:r>
        <w:lastRenderedPageBreak/>
        <w:t>путает верх и низ, правое и левое расположение штрихов, если линии «дрожат», если фигуры сильно увеличены или уменьшены, если нарушена координация, то необходимы специальные тренировочные занятия.</w:t>
      </w:r>
    </w:p>
    <w:p w:rsidR="00507B36" w:rsidRDefault="00507B36" w:rsidP="00C03E72">
      <w:pPr>
        <w:pStyle w:val="a3"/>
        <w:jc w:val="both"/>
      </w:pPr>
      <w:proofErr w:type="gramStart"/>
      <w:r>
        <w:t>Развитию тонких двигательных координации очень способствует рисование, штриховка, раскрашивание (но небольших) поверхностей, нанизывание бусинок, лепка, определение «вслепую» форм предметов - сначала самых простых, потом посложнее.</w:t>
      </w:r>
      <w:proofErr w:type="gramEnd"/>
      <w:r>
        <w:t xml:space="preserve"> В быту эти навыки хорошо развиваются при застёгивании и расстегивании пуговиц, молний, завязывании и развязывании узелков, шнурков и любых узлов.</w:t>
      </w:r>
    </w:p>
    <w:p w:rsidR="00507B36" w:rsidRDefault="00507B36" w:rsidP="00A23FD6">
      <w:pPr>
        <w:pStyle w:val="a3"/>
        <w:ind w:firstLine="708"/>
        <w:jc w:val="both"/>
      </w:pPr>
      <w:r>
        <w:t>Очень важный элемент готовности к школе - умение ребёнка работать по инструкции. Посмотрите, как он работает с конструктором, с заводными и сложными игрушками, как выполняет ваши указания. Если видите, что ребёнок без отвлечения работать не может, на инструкцию не обращает внимания или быстро её забывает, не списывайте это на возраст и не надейтесь, что «со временем пройдёт». Занятия, направленные на умение действовать по инструкции, проводить не очень просто - наберитесь терпения. Вам придётся настойчиво и спокойно возвращать ребёнка к той задаче, которую поставили. Но не проводите эти занятия, если ребёнок устал, перевозбуждён или не окреп после болезни. Лучше, если вы не будете заставлять ребёнка, а используете всесильные возможности игры. Гораздо легче привлечь его внимание и повысить ценность занятия, если работа эта будет не одноразовой, а переходящей - от одного дня к следующему. Например, с девочками можно кроить одежду для кукол, а с мальчиками строить флот, гараж и т. п. Старайтесь избегать укоряющего тона, окриков и одёргиваний. Недопустимы и такие выражения: «Сколько раз повторять одно и то же», «Опять ты делаешь не так». Не забудьте похвалить ребёнка за хорошо выполненную работу - даже если сделано не всё и не совсем так - «сегодня уже лучше, но ты забыл...».</w:t>
      </w:r>
    </w:p>
    <w:p w:rsidR="00507B36" w:rsidRDefault="00507B36" w:rsidP="00A23FD6">
      <w:pPr>
        <w:pStyle w:val="a3"/>
        <w:ind w:firstLine="708"/>
        <w:jc w:val="both"/>
      </w:pPr>
      <w:r>
        <w:t>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w:t>
      </w:r>
    </w:p>
    <w:p w:rsidR="00507B36" w:rsidRDefault="00507B36" w:rsidP="00A23FD6">
      <w:pPr>
        <w:pStyle w:val="a3"/>
        <w:ind w:firstLine="708"/>
        <w:jc w:val="both"/>
      </w:pPr>
      <w:r>
        <w:t>Успехи в обучении напрямую зависят от состояния здоровья ребёнка.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ритма школьной жизни, ему приходится догонять класс, и от этого многие дети теряют свои силы.</w:t>
      </w:r>
    </w:p>
    <w:p w:rsidR="00507B36" w:rsidRDefault="00507B36" w:rsidP="00C03E72">
      <w:pPr>
        <w:pStyle w:val="a3"/>
        <w:jc w:val="both"/>
      </w:pPr>
      <w:r>
        <w:t>Всем родителям необходимо своевременно проверить сына или дочь у логопеда. Вовремя начатые занятия по коррекции звукопроизношения помогут ребёнку исправить дефекты речи. Иначе под влиянием заикания, картавости, шепелявости и других дефектов речи ребёнок становится стеснительным, замкнутым. Кроме того, дефекты речи затрудняют овладение грамотой, тормозят формирование навыка правильного письма по слуху.</w:t>
      </w:r>
    </w:p>
    <w:p w:rsidR="00507B36" w:rsidRDefault="00507B36" w:rsidP="003239CF">
      <w:pPr>
        <w:pStyle w:val="a3"/>
        <w:ind w:firstLine="708"/>
        <w:jc w:val="both"/>
      </w:pPr>
      <w:r>
        <w:t>Наибольшие трудности в младших классах испытывают дети, не умеющие связно, последовательно и ясно излагать свои мысли, объяснять то или иное явление. Трудно и тем детям, которым впервые приходится постигать смысл слов «надо» и «нельзя».</w:t>
      </w:r>
    </w:p>
    <w:p w:rsidR="00507B36" w:rsidRDefault="00507B36" w:rsidP="003239CF">
      <w:pPr>
        <w:pStyle w:val="a3"/>
        <w:ind w:firstLine="708"/>
        <w:jc w:val="both"/>
      </w:pPr>
      <w:r>
        <w:t>Школьное обучение - это непрерывный процесс общения. Круг общения младшего школьника значительно расширяется: незнакомые взрослые, нов</w:t>
      </w:r>
      <w:r w:rsidR="00C03E72">
        <w:t>ые сверстники, старшеклассники. Д</w:t>
      </w:r>
      <w:r>
        <w:t>ети быстрее и легче адаптируются к школьному обучению, если умеют общаться.</w:t>
      </w:r>
    </w:p>
    <w:p w:rsidR="00A71B6A" w:rsidRDefault="00A71B6A" w:rsidP="00C03E72">
      <w:pPr>
        <w:pStyle w:val="a4"/>
        <w:jc w:val="both"/>
        <w:rPr>
          <w:rFonts w:ascii="Times New Roman" w:hAnsi="Times New Roman" w:cs="Times New Roman"/>
          <w:sz w:val="24"/>
          <w:szCs w:val="24"/>
        </w:rPr>
      </w:pPr>
    </w:p>
    <w:p w:rsidR="00943342" w:rsidRPr="00943342" w:rsidRDefault="00507B36" w:rsidP="00C03E72">
      <w:pPr>
        <w:pStyle w:val="a4"/>
        <w:jc w:val="both"/>
        <w:rPr>
          <w:rFonts w:ascii="Times New Roman" w:hAnsi="Times New Roman" w:cs="Times New Roman"/>
          <w:sz w:val="24"/>
          <w:szCs w:val="24"/>
        </w:rPr>
      </w:pPr>
      <w:r w:rsidRPr="00943342">
        <w:rPr>
          <w:rFonts w:ascii="Times New Roman" w:hAnsi="Times New Roman" w:cs="Times New Roman"/>
          <w:sz w:val="24"/>
          <w:szCs w:val="24"/>
        </w:rPr>
        <w:lastRenderedPageBreak/>
        <w:t>У детей надо сформировать следующие навыки общения:</w:t>
      </w:r>
    </w:p>
    <w:p w:rsidR="00943342" w:rsidRPr="00943342" w:rsidRDefault="00943342" w:rsidP="00C03E72">
      <w:pPr>
        <w:pStyle w:val="a4"/>
        <w:jc w:val="both"/>
        <w:rPr>
          <w:rFonts w:ascii="Times New Roman" w:hAnsi="Times New Roman" w:cs="Times New Roman"/>
          <w:sz w:val="24"/>
          <w:szCs w:val="24"/>
        </w:rPr>
      </w:pPr>
      <w:r>
        <w:rPr>
          <w:rFonts w:ascii="Times New Roman" w:hAnsi="Times New Roman" w:cs="Times New Roman"/>
          <w:sz w:val="24"/>
          <w:szCs w:val="24"/>
        </w:rPr>
        <w:t>-</w:t>
      </w:r>
      <w:r w:rsidRPr="00943342">
        <w:rPr>
          <w:rFonts w:ascii="Times New Roman" w:hAnsi="Times New Roman" w:cs="Times New Roman"/>
          <w:sz w:val="24"/>
          <w:szCs w:val="24"/>
        </w:rPr>
        <w:t xml:space="preserve"> </w:t>
      </w:r>
      <w:r w:rsidR="00507B36" w:rsidRPr="00943342">
        <w:rPr>
          <w:rFonts w:ascii="Times New Roman" w:hAnsi="Times New Roman" w:cs="Times New Roman"/>
          <w:sz w:val="24"/>
          <w:szCs w:val="24"/>
        </w:rPr>
        <w:t xml:space="preserve">умение слушать собеседника, не перебивая его; </w:t>
      </w:r>
    </w:p>
    <w:p w:rsidR="00943342" w:rsidRPr="00943342" w:rsidRDefault="00943342" w:rsidP="00C03E72">
      <w:pPr>
        <w:pStyle w:val="a4"/>
        <w:jc w:val="both"/>
        <w:rPr>
          <w:rFonts w:ascii="Times New Roman" w:hAnsi="Times New Roman" w:cs="Times New Roman"/>
          <w:sz w:val="24"/>
          <w:szCs w:val="24"/>
        </w:rPr>
      </w:pPr>
      <w:r>
        <w:rPr>
          <w:rFonts w:ascii="Times New Roman" w:hAnsi="Times New Roman" w:cs="Times New Roman"/>
          <w:sz w:val="24"/>
          <w:szCs w:val="24"/>
        </w:rPr>
        <w:t>-</w:t>
      </w:r>
      <w:r w:rsidR="00A71B6A">
        <w:rPr>
          <w:rFonts w:ascii="Times New Roman" w:hAnsi="Times New Roman" w:cs="Times New Roman"/>
          <w:sz w:val="24"/>
          <w:szCs w:val="24"/>
        </w:rPr>
        <w:t xml:space="preserve"> </w:t>
      </w:r>
      <w:r w:rsidR="00507B36" w:rsidRPr="00943342">
        <w:rPr>
          <w:rFonts w:ascii="Times New Roman" w:hAnsi="Times New Roman" w:cs="Times New Roman"/>
          <w:sz w:val="24"/>
          <w:szCs w:val="24"/>
        </w:rPr>
        <w:t>говорить самому только после того, как собеседник закончил свою мысль;</w:t>
      </w:r>
      <w:r w:rsidRPr="00943342">
        <w:rPr>
          <w:rFonts w:ascii="Times New Roman" w:hAnsi="Times New Roman" w:cs="Times New Roman"/>
          <w:sz w:val="24"/>
          <w:szCs w:val="24"/>
        </w:rPr>
        <w:t xml:space="preserve"> </w:t>
      </w:r>
    </w:p>
    <w:p w:rsidR="00507B36" w:rsidRPr="00943342" w:rsidRDefault="00943342" w:rsidP="00C03E72">
      <w:pPr>
        <w:pStyle w:val="a4"/>
        <w:jc w:val="both"/>
        <w:rPr>
          <w:rFonts w:ascii="Times New Roman" w:hAnsi="Times New Roman" w:cs="Times New Roman"/>
          <w:sz w:val="24"/>
          <w:szCs w:val="24"/>
        </w:rPr>
      </w:pPr>
      <w:r>
        <w:rPr>
          <w:rFonts w:ascii="Times New Roman" w:hAnsi="Times New Roman" w:cs="Times New Roman"/>
          <w:sz w:val="24"/>
          <w:szCs w:val="24"/>
        </w:rPr>
        <w:t>-</w:t>
      </w:r>
      <w:r w:rsidR="00A71B6A">
        <w:rPr>
          <w:rFonts w:ascii="Times New Roman" w:hAnsi="Times New Roman" w:cs="Times New Roman"/>
          <w:sz w:val="24"/>
          <w:szCs w:val="24"/>
        </w:rPr>
        <w:t xml:space="preserve"> </w:t>
      </w:r>
      <w:r w:rsidR="00507B36" w:rsidRPr="00943342">
        <w:rPr>
          <w:rFonts w:ascii="Times New Roman" w:hAnsi="Times New Roman" w:cs="Times New Roman"/>
          <w:sz w:val="24"/>
          <w:szCs w:val="24"/>
        </w:rPr>
        <w:t xml:space="preserve">пользоваться словами, характерными для вежливого общения, избегая грубостей и </w:t>
      </w:r>
      <w:proofErr w:type="gramStart"/>
      <w:r>
        <w:rPr>
          <w:rFonts w:ascii="Times New Roman" w:hAnsi="Times New Roman" w:cs="Times New Roman"/>
          <w:sz w:val="24"/>
          <w:szCs w:val="24"/>
        </w:rPr>
        <w:t>-</w:t>
      </w:r>
      <w:r w:rsidR="00507B36" w:rsidRPr="00943342">
        <w:rPr>
          <w:rFonts w:ascii="Times New Roman" w:hAnsi="Times New Roman" w:cs="Times New Roman"/>
          <w:sz w:val="24"/>
          <w:szCs w:val="24"/>
        </w:rPr>
        <w:t>в</w:t>
      </w:r>
      <w:proofErr w:type="gramEnd"/>
      <w:r w:rsidR="00507B36" w:rsidRPr="00943342">
        <w:rPr>
          <w:rFonts w:ascii="Times New Roman" w:hAnsi="Times New Roman" w:cs="Times New Roman"/>
          <w:sz w:val="24"/>
          <w:szCs w:val="24"/>
        </w:rPr>
        <w:t>ульгаризмов.</w:t>
      </w:r>
    </w:p>
    <w:p w:rsidR="00507B36" w:rsidRDefault="00507B36" w:rsidP="00C03E72">
      <w:pPr>
        <w:pStyle w:val="a3"/>
        <w:jc w:val="both"/>
      </w:pPr>
      <w:r>
        <w:t>Часто родители жалуются, что дети, разговаривая между собой, перебивают друг друга и вместе с тем стесняются обратиться к чужому человеку, не умеют разговаривать по телефону.</w:t>
      </w:r>
    </w:p>
    <w:p w:rsidR="00507B36" w:rsidRDefault="00507B36" w:rsidP="00C03E72">
      <w:pPr>
        <w:pStyle w:val="a3"/>
        <w:jc w:val="both"/>
      </w:pPr>
      <w:r>
        <w:t>Преодолеть эти недостатки помогут игры, в которых участвуют не только дети, но и взрослые. Чтобы провести эти игры, нужны 2 игрушечных телефона или их предметы-заместители.</w:t>
      </w:r>
    </w:p>
    <w:p w:rsidR="00507B36" w:rsidRDefault="00507B36" w:rsidP="00C03E72">
      <w:pPr>
        <w:pStyle w:val="a3"/>
        <w:jc w:val="both"/>
      </w:pPr>
      <w:r>
        <w:t xml:space="preserve">«Мама звонит дочке (сыну)», «Внучка поздравляет деда», «Нужно вызвать врача к заболевшему братишке», «Узнать, какой фильм идёт в кинотеатре», «Приглашаем в гости друзей» - эти и другие ситуации, разыгранные вами с ребёнком, формируют у него умение вести диалог, разговаривать </w:t>
      </w:r>
      <w:proofErr w:type="gramStart"/>
      <w:r>
        <w:t>со</w:t>
      </w:r>
      <w:proofErr w:type="gramEnd"/>
      <w:r>
        <w:t xml:space="preserve"> взрослыми, сверстниками.</w:t>
      </w:r>
    </w:p>
    <w:p w:rsidR="00507B36" w:rsidRDefault="00507B36" w:rsidP="003239CF">
      <w:pPr>
        <w:pStyle w:val="a3"/>
        <w:ind w:firstLine="708"/>
        <w:jc w:val="both"/>
      </w:pPr>
      <w:r>
        <w:t xml:space="preserve">В годы, предшествующие обучению в школе, родителям важно создать условия для общения дошкольников с их сверстниками. Организация различных развлечений, детских праздников, разнообразных игр должна стать хорошей традицией каждой семьи. Дети учатся жить в коллективе, уступать, делать другим </w:t>
      </w:r>
      <w:proofErr w:type="gramStart"/>
      <w:r>
        <w:t>приятное</w:t>
      </w:r>
      <w:proofErr w:type="gramEnd"/>
      <w:r>
        <w:t>, помогать, подчиняться, лидировать.</w:t>
      </w:r>
    </w:p>
    <w:p w:rsidR="00507B36" w:rsidRDefault="00507B36" w:rsidP="003239CF">
      <w:pPr>
        <w:pStyle w:val="a3"/>
        <w:ind w:firstLine="708"/>
        <w:jc w:val="both"/>
      </w:pPr>
      <w:r>
        <w:t>Родители должны не только научить ребёнка слушать других, но и признавать его право на собственное мнение. Общение не может строиться на основе авторитарного давления на ребёнка и подчиняться формуле «Взрослый всегда прав, потому что взрослый». Обязательно спорьте с детьми, учите их доказывать свою точку зрения, но и сами не стесняйтесь признавать свои ошибки, извиняться. Всё это - залог того, что общение в любой среде не будет доставлять вашему ребёнку огорчения.</w:t>
      </w:r>
    </w:p>
    <w:p w:rsidR="00943342" w:rsidRDefault="00507B36" w:rsidP="003239CF">
      <w:pPr>
        <w:pStyle w:val="a3"/>
        <w:ind w:firstLine="708"/>
        <w:jc w:val="both"/>
      </w:pPr>
      <w:r>
        <w:t>В 1 классе детей учат не только писать, читать и считать, но умению учиться и основам теоретического мышления. Что же такое умение учиться и чем оно отличается от умения читать, считать и писать?</w:t>
      </w:r>
    </w:p>
    <w:p w:rsidR="00943342" w:rsidRDefault="00507B36" w:rsidP="00C03E72">
      <w:pPr>
        <w:pStyle w:val="a3"/>
        <w:jc w:val="both"/>
      </w:pPr>
      <w:r>
        <w:t xml:space="preserve"> Ребенок, который умеет учиться:</w:t>
      </w:r>
    </w:p>
    <w:p w:rsidR="001B2AFD" w:rsidRDefault="00507B36" w:rsidP="00C03E72">
      <w:pPr>
        <w:pStyle w:val="a3"/>
        <w:numPr>
          <w:ilvl w:val="0"/>
          <w:numId w:val="1"/>
        </w:numPr>
        <w:jc w:val="both"/>
      </w:pPr>
      <w:r>
        <w:t xml:space="preserve">понимает, что он чего-то не умеет, не может, приучен говорить об этом с учителем, не считает зазорным сказать: «Я не понял вопрос», «Я </w:t>
      </w:r>
      <w:proofErr w:type="gramStart"/>
      <w:r>
        <w:t>забыл</w:t>
      </w:r>
      <w:proofErr w:type="gramEnd"/>
      <w:r>
        <w:t xml:space="preserve"> в какую сторону пишется буква «Ю»</w:t>
      </w:r>
    </w:p>
    <w:p w:rsidR="001B2AFD" w:rsidRDefault="00507B36" w:rsidP="00C03E72">
      <w:pPr>
        <w:pStyle w:val="a3"/>
        <w:numPr>
          <w:ilvl w:val="0"/>
          <w:numId w:val="1"/>
        </w:numPr>
        <w:jc w:val="both"/>
      </w:pPr>
      <w:r>
        <w:t xml:space="preserve">умеет отличить новую задачу </w:t>
      </w:r>
      <w:proofErr w:type="gramStart"/>
      <w:r>
        <w:t>от</w:t>
      </w:r>
      <w:proofErr w:type="gramEnd"/>
      <w:r>
        <w:t xml:space="preserve"> старой и задумывается над  тем, как её решить, а не спешит с первым попавшимся ответом</w:t>
      </w:r>
    </w:p>
    <w:p w:rsidR="001B2AFD" w:rsidRDefault="00507B36" w:rsidP="00C03E72">
      <w:pPr>
        <w:pStyle w:val="a3"/>
        <w:numPr>
          <w:ilvl w:val="0"/>
          <w:numId w:val="1"/>
        </w:numPr>
        <w:jc w:val="both"/>
      </w:pPr>
      <w:r>
        <w:t>отличает вопрос, на который можно ответить, поразмыслив, посмотрев, «понюхав, пощупав», от вопроса, на который  невозможно ответить без дополнительных знаний, извлечённых</w:t>
      </w:r>
      <w:r w:rsidR="00DB3E07">
        <w:t xml:space="preserve"> из учебника и книг или добытых у взрослого.</w:t>
      </w:r>
    </w:p>
    <w:p w:rsidR="00507B36" w:rsidRDefault="00507B36" w:rsidP="00C03E72">
      <w:pPr>
        <w:pStyle w:val="a3"/>
        <w:numPr>
          <w:ilvl w:val="0"/>
          <w:numId w:val="1"/>
        </w:numPr>
        <w:jc w:val="both"/>
      </w:pPr>
      <w:proofErr w:type="gramStart"/>
      <w:r>
        <w:t>может не просто сказать взрослому о своём незнании, неумении, непонимании в негативной манере («Я не знаю», «Я забыл», «У меня не получается»), но даже сформулировать причины своих трудностей, рассматривая предмет с разных точек  зрения («Я не знаю марки этой машины: впереди она похожа  на «Москвич», а сзади - на «Жигули», а не объявляющий с видом знатока, что это - «Жигули» новой модели).</w:t>
      </w:r>
      <w:proofErr w:type="gramEnd"/>
    </w:p>
    <w:p w:rsidR="00507B36" w:rsidRDefault="00507B36" w:rsidP="00C03E72">
      <w:pPr>
        <w:pStyle w:val="a3"/>
        <w:jc w:val="both"/>
      </w:pPr>
      <w:r>
        <w:lastRenderedPageBreak/>
        <w:t>Присмотритесь к своему ребёнку: есть ли у него эти качества? Если да, то будьте уверены, что, несмотря на кривоватые палочки в прописях и пока далеко не беглое чтение, он прекрасно справится со всеми школьными трудностями.</w:t>
      </w:r>
    </w:p>
    <w:p w:rsidR="00507B36" w:rsidRDefault="00507B36" w:rsidP="003239CF">
      <w:pPr>
        <w:pStyle w:val="a3"/>
        <w:ind w:firstLine="708"/>
        <w:jc w:val="both"/>
      </w:pPr>
      <w:r>
        <w:t>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ребёнок играет со своими сверстниками,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w:t>
      </w:r>
    </w:p>
    <w:p w:rsidR="001B2AFD" w:rsidRPr="001B2AFD" w:rsidRDefault="00507B36" w:rsidP="00C03E72">
      <w:pPr>
        <w:pStyle w:val="a4"/>
        <w:jc w:val="both"/>
        <w:rPr>
          <w:rFonts w:ascii="Times New Roman" w:hAnsi="Times New Roman" w:cs="Times New Roman"/>
          <w:sz w:val="24"/>
          <w:szCs w:val="24"/>
        </w:rPr>
      </w:pPr>
      <w:r w:rsidRPr="001B2AFD">
        <w:rPr>
          <w:rFonts w:ascii="Times New Roman" w:hAnsi="Times New Roman" w:cs="Times New Roman"/>
          <w:sz w:val="24"/>
          <w:szCs w:val="24"/>
        </w:rPr>
        <w:t>Качества, которыми должен обладать ребёнок, чтобы учиться в 1 классе:</w:t>
      </w:r>
    </w:p>
    <w:p w:rsidR="001B2AFD" w:rsidRPr="001B2AFD" w:rsidRDefault="00507B36" w:rsidP="00C03E72">
      <w:pPr>
        <w:pStyle w:val="a4"/>
        <w:jc w:val="both"/>
        <w:rPr>
          <w:rFonts w:ascii="Times New Roman" w:hAnsi="Times New Roman" w:cs="Times New Roman"/>
          <w:sz w:val="24"/>
          <w:szCs w:val="24"/>
        </w:rPr>
      </w:pPr>
      <w:r w:rsidRPr="001B2AFD">
        <w:rPr>
          <w:rFonts w:ascii="Times New Roman" w:hAnsi="Times New Roman" w:cs="Times New Roman"/>
          <w:sz w:val="24"/>
          <w:szCs w:val="24"/>
        </w:rPr>
        <w:t>внимание, способность к длительному (15-20 минут) сосредоточению;</w:t>
      </w:r>
    </w:p>
    <w:p w:rsidR="001B2AFD" w:rsidRPr="001B2AFD" w:rsidRDefault="00507B36" w:rsidP="00C03E72">
      <w:pPr>
        <w:pStyle w:val="a4"/>
        <w:numPr>
          <w:ilvl w:val="0"/>
          <w:numId w:val="2"/>
        </w:numPr>
        <w:jc w:val="both"/>
        <w:rPr>
          <w:rFonts w:ascii="Times New Roman" w:hAnsi="Times New Roman" w:cs="Times New Roman"/>
          <w:sz w:val="24"/>
          <w:szCs w:val="24"/>
        </w:rPr>
      </w:pPr>
      <w:r w:rsidRPr="001B2AFD">
        <w:rPr>
          <w:rFonts w:ascii="Times New Roman" w:hAnsi="Times New Roman" w:cs="Times New Roman"/>
          <w:sz w:val="24"/>
          <w:szCs w:val="24"/>
        </w:rPr>
        <w:t>хорошая память;</w:t>
      </w:r>
    </w:p>
    <w:p w:rsidR="00507B36" w:rsidRPr="001B2AFD" w:rsidRDefault="00507B36" w:rsidP="00C03E72">
      <w:pPr>
        <w:pStyle w:val="a4"/>
        <w:numPr>
          <w:ilvl w:val="0"/>
          <w:numId w:val="2"/>
        </w:numPr>
        <w:jc w:val="both"/>
        <w:rPr>
          <w:rFonts w:ascii="Times New Roman" w:hAnsi="Times New Roman" w:cs="Times New Roman"/>
          <w:sz w:val="24"/>
          <w:szCs w:val="24"/>
        </w:rPr>
      </w:pPr>
      <w:r w:rsidRPr="001B2AFD">
        <w:rPr>
          <w:rFonts w:ascii="Times New Roman" w:hAnsi="Times New Roman" w:cs="Times New Roman"/>
          <w:sz w:val="24"/>
          <w:szCs w:val="24"/>
        </w:rPr>
        <w:t>сообразительность;</w:t>
      </w:r>
    </w:p>
    <w:p w:rsidR="001B2AFD" w:rsidRPr="001B2AFD" w:rsidRDefault="00507B36" w:rsidP="00C03E72">
      <w:pPr>
        <w:pStyle w:val="a4"/>
        <w:numPr>
          <w:ilvl w:val="0"/>
          <w:numId w:val="2"/>
        </w:numPr>
        <w:jc w:val="both"/>
        <w:rPr>
          <w:rFonts w:ascii="Times New Roman" w:hAnsi="Times New Roman" w:cs="Times New Roman"/>
          <w:sz w:val="24"/>
          <w:szCs w:val="24"/>
        </w:rPr>
      </w:pPr>
      <w:r w:rsidRPr="001B2AFD">
        <w:rPr>
          <w:rFonts w:ascii="Times New Roman" w:hAnsi="Times New Roman" w:cs="Times New Roman"/>
          <w:sz w:val="24"/>
          <w:szCs w:val="24"/>
        </w:rPr>
        <w:t>любознательность;</w:t>
      </w:r>
    </w:p>
    <w:p w:rsidR="001B2AFD" w:rsidRPr="001B2AFD" w:rsidRDefault="00507B36" w:rsidP="00C03E72">
      <w:pPr>
        <w:pStyle w:val="a4"/>
        <w:numPr>
          <w:ilvl w:val="0"/>
          <w:numId w:val="2"/>
        </w:numPr>
        <w:jc w:val="both"/>
        <w:rPr>
          <w:rFonts w:ascii="Times New Roman" w:hAnsi="Times New Roman" w:cs="Times New Roman"/>
          <w:sz w:val="24"/>
          <w:szCs w:val="24"/>
        </w:rPr>
      </w:pPr>
      <w:r w:rsidRPr="001B2AFD">
        <w:rPr>
          <w:rFonts w:ascii="Times New Roman" w:hAnsi="Times New Roman" w:cs="Times New Roman"/>
          <w:sz w:val="24"/>
          <w:szCs w:val="24"/>
        </w:rPr>
        <w:t>развитое воображение;</w:t>
      </w:r>
    </w:p>
    <w:p w:rsidR="001B2AFD" w:rsidRPr="001B2AFD" w:rsidRDefault="00507B36" w:rsidP="00C03E72">
      <w:pPr>
        <w:pStyle w:val="a4"/>
        <w:numPr>
          <w:ilvl w:val="0"/>
          <w:numId w:val="2"/>
        </w:numPr>
        <w:jc w:val="both"/>
        <w:rPr>
          <w:rFonts w:ascii="Times New Roman" w:hAnsi="Times New Roman" w:cs="Times New Roman"/>
          <w:sz w:val="24"/>
          <w:szCs w:val="24"/>
        </w:rPr>
      </w:pPr>
      <w:r w:rsidRPr="001B2AFD">
        <w:rPr>
          <w:rFonts w:ascii="Times New Roman" w:hAnsi="Times New Roman" w:cs="Times New Roman"/>
          <w:sz w:val="24"/>
          <w:szCs w:val="24"/>
        </w:rPr>
        <w:t>начальные навыки чтения, счёта, письма;</w:t>
      </w:r>
    </w:p>
    <w:p w:rsidR="001B2AFD" w:rsidRPr="001B2AFD" w:rsidRDefault="00507B36" w:rsidP="00C03E72">
      <w:pPr>
        <w:pStyle w:val="a4"/>
        <w:numPr>
          <w:ilvl w:val="0"/>
          <w:numId w:val="2"/>
        </w:numPr>
        <w:jc w:val="both"/>
        <w:rPr>
          <w:rFonts w:ascii="Times New Roman" w:hAnsi="Times New Roman" w:cs="Times New Roman"/>
          <w:sz w:val="24"/>
          <w:szCs w:val="24"/>
        </w:rPr>
      </w:pPr>
      <w:r w:rsidRPr="001B2AFD">
        <w:rPr>
          <w:rFonts w:ascii="Times New Roman" w:hAnsi="Times New Roman" w:cs="Times New Roman"/>
          <w:sz w:val="24"/>
          <w:szCs w:val="24"/>
        </w:rPr>
        <w:t>физическая ловкость;</w:t>
      </w:r>
    </w:p>
    <w:p w:rsidR="001B2AFD" w:rsidRPr="001B2AFD" w:rsidRDefault="00507B36" w:rsidP="00C03E72">
      <w:pPr>
        <w:pStyle w:val="a4"/>
        <w:numPr>
          <w:ilvl w:val="0"/>
          <w:numId w:val="2"/>
        </w:numPr>
        <w:jc w:val="both"/>
        <w:rPr>
          <w:rFonts w:ascii="Times New Roman" w:hAnsi="Times New Roman" w:cs="Times New Roman"/>
          <w:sz w:val="24"/>
          <w:szCs w:val="24"/>
        </w:rPr>
      </w:pPr>
      <w:r w:rsidRPr="001B2AFD">
        <w:rPr>
          <w:rFonts w:ascii="Times New Roman" w:hAnsi="Times New Roman" w:cs="Times New Roman"/>
          <w:sz w:val="24"/>
          <w:szCs w:val="24"/>
        </w:rPr>
        <w:t>волевые качества (способность выполнять не только привлекательную работу);</w:t>
      </w:r>
    </w:p>
    <w:p w:rsidR="001B2AFD" w:rsidRPr="001B2AFD" w:rsidRDefault="00507B36" w:rsidP="00C03E72">
      <w:pPr>
        <w:pStyle w:val="a4"/>
        <w:numPr>
          <w:ilvl w:val="0"/>
          <w:numId w:val="2"/>
        </w:numPr>
        <w:jc w:val="both"/>
        <w:rPr>
          <w:rFonts w:ascii="Times New Roman" w:hAnsi="Times New Roman" w:cs="Times New Roman"/>
          <w:sz w:val="24"/>
          <w:szCs w:val="24"/>
        </w:rPr>
      </w:pPr>
      <w:r w:rsidRPr="001B2AFD">
        <w:rPr>
          <w:rFonts w:ascii="Times New Roman" w:hAnsi="Times New Roman" w:cs="Times New Roman"/>
          <w:sz w:val="24"/>
          <w:szCs w:val="24"/>
        </w:rPr>
        <w:t>организованность, аккуратность;</w:t>
      </w:r>
    </w:p>
    <w:p w:rsidR="004233FE" w:rsidRDefault="00507B36" w:rsidP="00C03E72">
      <w:pPr>
        <w:pStyle w:val="a4"/>
        <w:numPr>
          <w:ilvl w:val="0"/>
          <w:numId w:val="2"/>
        </w:numPr>
        <w:jc w:val="both"/>
        <w:rPr>
          <w:rFonts w:ascii="Times New Roman" w:hAnsi="Times New Roman" w:cs="Times New Roman"/>
          <w:sz w:val="24"/>
          <w:szCs w:val="24"/>
        </w:rPr>
      </w:pPr>
      <w:r w:rsidRPr="001B2AFD">
        <w:rPr>
          <w:rFonts w:ascii="Times New Roman" w:hAnsi="Times New Roman" w:cs="Times New Roman"/>
          <w:sz w:val="24"/>
          <w:szCs w:val="24"/>
        </w:rPr>
        <w:t>дружелюбие, умение общаться с другими детьми и взрослыми.</w:t>
      </w:r>
    </w:p>
    <w:p w:rsidR="00A71B6A" w:rsidRDefault="00A71B6A">
      <w:pPr>
        <w:rPr>
          <w:rFonts w:ascii="Times New Roman" w:hAnsi="Times New Roman" w:cs="Times New Roman"/>
          <w:sz w:val="24"/>
          <w:szCs w:val="24"/>
        </w:rPr>
      </w:pPr>
      <w:r>
        <w:rPr>
          <w:rFonts w:ascii="Times New Roman" w:hAnsi="Times New Roman" w:cs="Times New Roman"/>
          <w:sz w:val="24"/>
          <w:szCs w:val="24"/>
        </w:rPr>
        <w:br w:type="page"/>
      </w:r>
    </w:p>
    <w:p w:rsidR="006C3A03" w:rsidRPr="006C3A03" w:rsidRDefault="006C3A03" w:rsidP="00DD07C7">
      <w:pPr>
        <w:pStyle w:val="a4"/>
        <w:jc w:val="both"/>
        <w:rPr>
          <w:rFonts w:ascii="Times New Roman" w:hAnsi="Times New Roman" w:cs="Times New Roman"/>
          <w:b/>
          <w:sz w:val="24"/>
          <w:szCs w:val="24"/>
        </w:rPr>
      </w:pPr>
      <w:r w:rsidRPr="006C3A03">
        <w:rPr>
          <w:rFonts w:ascii="Times New Roman" w:hAnsi="Times New Roman" w:cs="Times New Roman"/>
          <w:b/>
          <w:sz w:val="24"/>
          <w:szCs w:val="24"/>
        </w:rPr>
        <w:lastRenderedPageBreak/>
        <w:t>Список литературы</w:t>
      </w:r>
    </w:p>
    <w:p w:rsidR="006C3A03" w:rsidRDefault="006C3A03" w:rsidP="00DD07C7">
      <w:pPr>
        <w:pStyle w:val="a4"/>
        <w:jc w:val="both"/>
        <w:rPr>
          <w:rFonts w:ascii="Times New Roman" w:hAnsi="Times New Roman" w:cs="Times New Roman"/>
          <w:sz w:val="24"/>
          <w:szCs w:val="24"/>
        </w:rPr>
      </w:pPr>
    </w:p>
    <w:p w:rsidR="006C3A03" w:rsidRDefault="006C3A03" w:rsidP="006C3A03">
      <w:pPr>
        <w:pStyle w:val="a4"/>
        <w:numPr>
          <w:ilvl w:val="0"/>
          <w:numId w:val="4"/>
        </w:numPr>
        <w:jc w:val="both"/>
        <w:rPr>
          <w:rFonts w:ascii="Times New Roman" w:hAnsi="Times New Roman" w:cs="Times New Roman"/>
          <w:sz w:val="24"/>
          <w:szCs w:val="24"/>
        </w:rPr>
      </w:pPr>
      <w:proofErr w:type="spellStart"/>
      <w:r w:rsidRPr="006C3A03">
        <w:rPr>
          <w:rFonts w:ascii="Times New Roman" w:hAnsi="Times New Roman" w:cs="Times New Roman"/>
          <w:sz w:val="24"/>
          <w:szCs w:val="24"/>
        </w:rPr>
        <w:t>Гуткина</w:t>
      </w:r>
      <w:proofErr w:type="spellEnd"/>
      <w:r w:rsidRPr="006C3A03">
        <w:rPr>
          <w:rFonts w:ascii="Times New Roman" w:hAnsi="Times New Roman" w:cs="Times New Roman"/>
          <w:sz w:val="24"/>
          <w:szCs w:val="24"/>
        </w:rPr>
        <w:t xml:space="preserve"> Н.И. Психологическая готовность к школе. - 5-е изд. - СПб</w:t>
      </w:r>
      <w:proofErr w:type="gramStart"/>
      <w:r w:rsidRPr="006C3A03">
        <w:rPr>
          <w:rFonts w:ascii="Times New Roman" w:hAnsi="Times New Roman" w:cs="Times New Roman"/>
          <w:sz w:val="24"/>
          <w:szCs w:val="24"/>
        </w:rPr>
        <w:t xml:space="preserve">.: </w:t>
      </w:r>
      <w:proofErr w:type="gramEnd"/>
      <w:r w:rsidRPr="006C3A03">
        <w:rPr>
          <w:rFonts w:ascii="Times New Roman" w:hAnsi="Times New Roman" w:cs="Times New Roman"/>
          <w:sz w:val="24"/>
          <w:szCs w:val="24"/>
        </w:rPr>
        <w:t xml:space="preserve">Питер, 2011. </w:t>
      </w:r>
    </w:p>
    <w:p w:rsidR="006C3A03" w:rsidRDefault="006C3A03" w:rsidP="006C3A03">
      <w:pPr>
        <w:pStyle w:val="a4"/>
        <w:jc w:val="both"/>
        <w:rPr>
          <w:rFonts w:ascii="Times New Roman" w:hAnsi="Times New Roman" w:cs="Times New Roman"/>
          <w:sz w:val="24"/>
          <w:szCs w:val="24"/>
        </w:rPr>
      </w:pPr>
    </w:p>
    <w:p w:rsidR="006C3A03" w:rsidRPr="0074245B" w:rsidRDefault="006C3A03" w:rsidP="006C3A03">
      <w:pPr>
        <w:pStyle w:val="a4"/>
        <w:jc w:val="both"/>
        <w:rPr>
          <w:rFonts w:ascii="Times New Roman" w:hAnsi="Times New Roman" w:cs="Times New Roman"/>
          <w:b/>
          <w:sz w:val="24"/>
          <w:szCs w:val="24"/>
        </w:rPr>
      </w:pPr>
      <w:proofErr w:type="spellStart"/>
      <w:proofErr w:type="gramStart"/>
      <w:r w:rsidRPr="0074245B">
        <w:rPr>
          <w:rFonts w:ascii="Times New Roman" w:hAnsi="Times New Roman" w:cs="Times New Roman"/>
          <w:b/>
          <w:sz w:val="24"/>
          <w:szCs w:val="24"/>
        </w:rPr>
        <w:t>Интернет-источники</w:t>
      </w:r>
      <w:proofErr w:type="spellEnd"/>
      <w:proofErr w:type="gramEnd"/>
    </w:p>
    <w:p w:rsidR="006C3A03" w:rsidRDefault="0074245B" w:rsidP="006C3A03">
      <w:pPr>
        <w:pStyle w:val="a4"/>
        <w:ind w:left="720"/>
        <w:jc w:val="both"/>
        <w:rPr>
          <w:rFonts w:ascii="Times New Roman" w:hAnsi="Times New Roman" w:cs="Times New Roman"/>
          <w:sz w:val="24"/>
          <w:szCs w:val="24"/>
        </w:rPr>
      </w:pPr>
      <w:r w:rsidRPr="0074245B">
        <w:rPr>
          <w:rFonts w:ascii="Times New Roman" w:hAnsi="Times New Roman" w:cs="Times New Roman"/>
          <w:sz w:val="24"/>
          <w:szCs w:val="24"/>
        </w:rPr>
        <w:t>https://www.kp.ru/guide/podgotovka-k-shkole.html</w:t>
      </w:r>
    </w:p>
    <w:p w:rsidR="006C3A03" w:rsidRPr="006C3A03" w:rsidRDefault="006C3A03" w:rsidP="006C3A03">
      <w:pPr>
        <w:pStyle w:val="a4"/>
        <w:jc w:val="both"/>
        <w:rPr>
          <w:rFonts w:ascii="Times New Roman" w:hAnsi="Times New Roman" w:cs="Times New Roman"/>
          <w:sz w:val="24"/>
          <w:szCs w:val="24"/>
        </w:rPr>
      </w:pPr>
    </w:p>
    <w:sectPr w:rsidR="006C3A03" w:rsidRPr="006C3A03" w:rsidSect="00423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A6044"/>
    <w:multiLevelType w:val="hybridMultilevel"/>
    <w:tmpl w:val="8EA84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6253E"/>
    <w:multiLevelType w:val="hybridMultilevel"/>
    <w:tmpl w:val="659C7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3C10A1"/>
    <w:multiLevelType w:val="hybridMultilevel"/>
    <w:tmpl w:val="F294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D97309"/>
    <w:multiLevelType w:val="hybridMultilevel"/>
    <w:tmpl w:val="7550E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07B36"/>
    <w:rsid w:val="00063325"/>
    <w:rsid w:val="001B2AFD"/>
    <w:rsid w:val="003239CF"/>
    <w:rsid w:val="003A7A85"/>
    <w:rsid w:val="004233FE"/>
    <w:rsid w:val="004A3880"/>
    <w:rsid w:val="00507B36"/>
    <w:rsid w:val="00555731"/>
    <w:rsid w:val="00566543"/>
    <w:rsid w:val="006C3A03"/>
    <w:rsid w:val="00725BF8"/>
    <w:rsid w:val="0074245B"/>
    <w:rsid w:val="00776A24"/>
    <w:rsid w:val="008469DA"/>
    <w:rsid w:val="00943342"/>
    <w:rsid w:val="00A23FD6"/>
    <w:rsid w:val="00A71B6A"/>
    <w:rsid w:val="00B45786"/>
    <w:rsid w:val="00C03E72"/>
    <w:rsid w:val="00C85E7D"/>
    <w:rsid w:val="00CE51A2"/>
    <w:rsid w:val="00D60F38"/>
    <w:rsid w:val="00DB3E07"/>
    <w:rsid w:val="00DD07C7"/>
    <w:rsid w:val="00E14C79"/>
    <w:rsid w:val="00E71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7B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43342"/>
    <w:pPr>
      <w:spacing w:after="0" w:line="240" w:lineRule="auto"/>
    </w:pPr>
  </w:style>
</w:styles>
</file>

<file path=word/webSettings.xml><?xml version="1.0" encoding="utf-8"?>
<w:webSettings xmlns:r="http://schemas.openxmlformats.org/officeDocument/2006/relationships" xmlns:w="http://schemas.openxmlformats.org/wordprocessingml/2006/main">
  <w:divs>
    <w:div w:id="19975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8</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8</cp:revision>
  <dcterms:created xsi:type="dcterms:W3CDTF">2018-10-09T02:46:00Z</dcterms:created>
  <dcterms:modified xsi:type="dcterms:W3CDTF">2018-10-22T03:43:00Z</dcterms:modified>
</cp:coreProperties>
</file>